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3" w:rsidRDefault="009F0B4F">
      <w:r>
        <w:rPr>
          <w:rFonts w:ascii="Open Sans" w:hAnsi="Open Sans" w:cs="Open Sans"/>
          <w:color w:val="666666"/>
        </w:rPr>
        <w:t>Extret del treball de Mònica Muñoz Roure</w:t>
      </w:r>
      <w:r>
        <w:rPr>
          <w:rFonts w:ascii="Open Sans" w:hAnsi="Open Sans" w:cs="Open Sans"/>
          <w:color w:val="666666"/>
        </w:rPr>
        <w:br/>
      </w:r>
      <w:r w:rsidRPr="009F0B4F">
        <w:rPr>
          <w:rFonts w:ascii="Open Sans" w:hAnsi="Open Sans" w:cs="Open Sans"/>
          <w:color w:val="666666"/>
          <w:sz w:val="40"/>
          <w:szCs w:val="40"/>
        </w:rPr>
        <w:t>Treball de recerca per conèixer el moviment associatiu de Castellbisbal, al final del franquisme</w:t>
      </w:r>
      <w:r>
        <w:rPr>
          <w:rFonts w:ascii="Open Sans" w:hAnsi="Open Sans" w:cs="Open Sans"/>
          <w:color w:val="666666"/>
        </w:rPr>
        <w:t>.</w:t>
      </w:r>
    </w:p>
    <w:p w:rsidR="009F0B4F" w:rsidRDefault="009F0B4F">
      <w:r w:rsidRPr="009F0B4F">
        <w:t>http://entitatscastellbisbal.blogspot.com.es/p/blog-page.html</w:t>
      </w:r>
    </w:p>
    <w:p w:rsidR="009F0B4F" w:rsidRDefault="009F0B4F"/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b/>
          <w:bCs/>
          <w:color w:val="666666"/>
          <w:sz w:val="28"/>
          <w:szCs w:val="28"/>
          <w:lang w:eastAsia="ca-ES"/>
        </w:rPr>
        <w:br/>
        <w:t>L'Associació de Pares de Família de la Parròquia de Sant Vicenç. 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Malgrat el seu nom, l'</w:t>
      </w:r>
      <w:r w:rsidRPr="009F0B4F">
        <w:rPr>
          <w:rFonts w:ascii="Trebuchet MS" w:eastAsia="Times New Roman" w:hAnsi="Trebuchet MS" w:cs="Arial"/>
          <w:b/>
          <w:bCs/>
          <w:color w:val="990000"/>
          <w:sz w:val="28"/>
          <w:szCs w:val="28"/>
          <w:lang w:eastAsia="ca-ES"/>
        </w:rPr>
        <w:t>Associació de Pares de Família</w:t>
      </w: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 xml:space="preserve"> tenia una clara voluntat de transformació social i de lluita pel canvi de </w:t>
      </w:r>
      <w:bookmarkStart w:id="0" w:name="_GoBack"/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 xml:space="preserve">règim. Les persones que l'integraven tenien un marcat aire </w:t>
      </w:r>
      <w:bookmarkEnd w:id="0"/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catalanista i una clara intencionalitat política. El seu objectiu era acabar amb el franquisme i avançar cap a la democràcia per construir un país nou, modern i amb clara vocació catalanista.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Es tractava d'una associació que va néixer fruit de la necessitat de veïns del poble que volien reunir-se i trobar-se amb grups afins per compartir idees, pensaments i per construir un futur que veien d'una forma similar.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Malgrat tot, va ser una entitat tolerada per l'Església. Potser hi va ajudar el fet que les persones que la integraven eren catòliques, creients i practicants i estaven molt vinculades a l'Església. Això, juntament amb el fet que es reunien al </w:t>
      </w:r>
      <w:r w:rsidRPr="009F0B4F">
        <w:rPr>
          <w:rFonts w:ascii="Trebuchet MS" w:eastAsia="Times New Roman" w:hAnsi="Trebuchet MS" w:cs="Arial"/>
          <w:i/>
          <w:iCs/>
          <w:color w:val="666666"/>
          <w:sz w:val="28"/>
          <w:szCs w:val="28"/>
          <w:lang w:eastAsia="ca-ES"/>
        </w:rPr>
        <w:t>Centro</w:t>
      </w: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 i que la seva activitat tenia el vistiplau de qui llavors era el capellà de Castellbisbal,  Mossèn Llorenç Carrau, va permetre que l'associació pogués fer reunions i començar a planificar activitats.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 xml:space="preserve">Entre aquestes, van destacar les reiterades peticions per aconseguir que es </w:t>
      </w:r>
      <w:proofErr w:type="spellStart"/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puguéssin</w:t>
      </w:r>
      <w:proofErr w:type="spellEnd"/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 xml:space="preserve"> fer </w:t>
      </w:r>
      <w:r w:rsidRPr="009F0B4F">
        <w:rPr>
          <w:rFonts w:ascii="Trebuchet MS" w:eastAsia="Times New Roman" w:hAnsi="Trebuchet MS" w:cs="Arial"/>
          <w:color w:val="990000"/>
          <w:sz w:val="28"/>
          <w:szCs w:val="28"/>
          <w:lang w:eastAsia="ca-ES"/>
        </w:rPr>
        <w:t>classes de català per a adults</w:t>
      </w: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 o la sol·licitud de </w:t>
      </w:r>
      <w:r w:rsidRPr="009F0B4F">
        <w:rPr>
          <w:rFonts w:ascii="Trebuchet MS" w:eastAsia="Times New Roman" w:hAnsi="Trebuchet MS" w:cs="Arial"/>
          <w:color w:val="990000"/>
          <w:sz w:val="28"/>
          <w:szCs w:val="28"/>
          <w:lang w:eastAsia="ca-ES"/>
        </w:rPr>
        <w:t>catalanització dels noms dels carrers</w:t>
      </w: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 del poble. Una acció, aquesta última, que es va realitzar en col·laboració amb moltes d'altres persones del municipi i que va acabar amb una acusació per sedició que mereix un capítol a part.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 xml:space="preserve">En general buscaven fer actes compromesos, que necessitaven el permís del Govern Civil de Barcelona i presentaven instàncies a l'Ajuntament amb l'objectiu que calgués plantejar noves formes de </w:t>
      </w: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lastRenderedPageBreak/>
        <w:t>plantejar el govern local: des de la construcció de nous espais d'oci fins a la necessitat que l'Ajuntament s'adherís a causes i projectes promoguts per entitats com Òmnium Cultural, per exemple.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666666"/>
          <w:sz w:val="28"/>
          <w:szCs w:val="28"/>
          <w:lang w:eastAsia="ca-ES"/>
        </w:rPr>
        <w:t>Una de les accions per les quals més es recorda l'Associació de Pares de Família va ser la petició de crear nous llocs d'esbarjo per a nens, joves i famílies. D'aquesta manera, van posar en marxa el projecte de construcció de l'actual Parc del Castell. Gràcies a la donació dels terrenys per part d'un propietari i de setmanes de feina desinteressada de nombrosos veïns del poble, es va poder construir un espai i crear un gran parc públic.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990000"/>
          <w:sz w:val="28"/>
          <w:szCs w:val="28"/>
          <w:u w:val="single"/>
          <w:lang w:eastAsia="ca-ES"/>
        </w:rPr>
        <w:t>La llavor de...</w:t>
      </w:r>
    </w:p>
    <w:p w:rsidR="009F0B4F" w:rsidRPr="009F0B4F" w:rsidRDefault="009F0B4F" w:rsidP="009F0B4F">
      <w:pPr>
        <w:shd w:val="clear" w:color="auto" w:fill="E3A327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ca-ES"/>
        </w:rPr>
      </w:pPr>
      <w:r w:rsidRPr="009F0B4F">
        <w:rPr>
          <w:rFonts w:ascii="Trebuchet MS" w:eastAsia="Times New Roman" w:hAnsi="Trebuchet MS" w:cs="Arial"/>
          <w:color w:val="990000"/>
          <w:sz w:val="28"/>
          <w:szCs w:val="28"/>
          <w:lang w:eastAsia="ca-ES"/>
        </w:rPr>
        <w:t>L'Associació de Pares de Família va ser una escola de política per a les persones que la integraven que, amb la legalització dels partits, van deixar l'associació per actuar des de la política.</w:t>
      </w:r>
    </w:p>
    <w:p w:rsidR="009F0B4F" w:rsidRPr="009F0B4F" w:rsidRDefault="009F0B4F">
      <w:pPr>
        <w:rPr>
          <w:sz w:val="28"/>
          <w:szCs w:val="28"/>
        </w:rPr>
      </w:pPr>
    </w:p>
    <w:sectPr w:rsidR="009F0B4F" w:rsidRPr="009F0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F"/>
    <w:rsid w:val="009F0B4F"/>
    <w:rsid w:val="00A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</dc:creator>
  <cp:lastModifiedBy>Ferre</cp:lastModifiedBy>
  <cp:revision>1</cp:revision>
  <dcterms:created xsi:type="dcterms:W3CDTF">2017-11-13T11:18:00Z</dcterms:created>
  <dcterms:modified xsi:type="dcterms:W3CDTF">2017-11-13T11:24:00Z</dcterms:modified>
</cp:coreProperties>
</file>